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9F" w:rsidRDefault="0097379F" w:rsidP="00345925">
      <w:pPr>
        <w:pStyle w:val="Titel"/>
        <w:rPr>
          <w:lang w:eastAsia="en-US"/>
        </w:rPr>
      </w:pPr>
    </w:p>
    <w:p w:rsidR="0097379F" w:rsidRDefault="0097379F" w:rsidP="00345925">
      <w:pPr>
        <w:pStyle w:val="Titel"/>
        <w:rPr>
          <w:lang w:eastAsia="en-US"/>
        </w:rPr>
      </w:pPr>
    </w:p>
    <w:p w:rsidR="0097379F" w:rsidRDefault="0097379F" w:rsidP="00345925">
      <w:pPr>
        <w:pStyle w:val="Titel"/>
        <w:rPr>
          <w:lang w:eastAsia="en-US"/>
        </w:rPr>
      </w:pPr>
    </w:p>
    <w:p w:rsidR="007D13B0" w:rsidRPr="006F3909" w:rsidRDefault="00345925" w:rsidP="006F3909">
      <w:pPr>
        <w:pStyle w:val="Titel"/>
        <w:jc w:val="center"/>
        <w:rPr>
          <w:sz w:val="96"/>
          <w:lang w:eastAsia="en-US"/>
        </w:rPr>
      </w:pPr>
      <w:r w:rsidRPr="006F3909">
        <w:rPr>
          <w:sz w:val="96"/>
          <w:lang w:eastAsia="en-US"/>
        </w:rPr>
        <w:t>Persondatapolitik for</w:t>
      </w:r>
    </w:p>
    <w:p w:rsidR="00345925" w:rsidRPr="00F66DB3" w:rsidRDefault="00F66DB3" w:rsidP="006F3909">
      <w:pPr>
        <w:pStyle w:val="Titel"/>
        <w:jc w:val="center"/>
        <w:rPr>
          <w:color w:val="FF0000"/>
          <w:lang w:eastAsia="en-US"/>
        </w:rPr>
      </w:pPr>
      <w:proofErr w:type="spellStart"/>
      <w:r w:rsidRPr="00F66DB3">
        <w:rPr>
          <w:color w:val="FF0000"/>
          <w:lang w:eastAsia="en-US"/>
        </w:rPr>
        <w:t>Xxx</w:t>
      </w:r>
      <w:proofErr w:type="spellEnd"/>
      <w:r w:rsidRPr="00F66DB3">
        <w:rPr>
          <w:color w:val="FF0000"/>
          <w:lang w:eastAsia="en-US"/>
        </w:rPr>
        <w:t xml:space="preserve"> forening</w:t>
      </w:r>
    </w:p>
    <w:p w:rsidR="007D13B0" w:rsidRDefault="007D13B0" w:rsidP="007D13B0">
      <w:pPr>
        <w:rPr>
          <w:lang w:eastAsia="en-US"/>
        </w:rPr>
      </w:pPr>
    </w:p>
    <w:p w:rsidR="007D13B0" w:rsidRPr="007D13B0" w:rsidRDefault="007D13B0" w:rsidP="007D13B0">
      <w:pPr>
        <w:rPr>
          <w:lang w:eastAsia="en-US"/>
        </w:rPr>
      </w:pPr>
    </w:p>
    <w:p w:rsidR="00345925" w:rsidRDefault="00345925" w:rsidP="00345925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Introduktion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For at kunne </w:t>
      </w:r>
      <w:r w:rsidR="00877A49">
        <w:rPr>
          <w:rFonts w:ascii="Calibri" w:eastAsia="Calibri" w:hAnsi="Calibri" w:cs="Times New Roman"/>
          <w:sz w:val="22"/>
          <w:szCs w:val="22"/>
          <w:lang w:eastAsia="en-US"/>
        </w:rPr>
        <w:t>drive en forening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er der vigtige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vi har behov for at behandle. Vores persondatapolitik er ment som en hjælp til at forstå, hvilke data vi indsamler, hvorfor vi indsamler dem, og hvad vi anvender dem til</w:t>
      </w:r>
      <w:r w:rsidR="00E07EE8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Skulle du have spørgsmål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eller øn</w:t>
      </w:r>
      <w:r>
        <w:rPr>
          <w:rFonts w:ascii="Calibri" w:eastAsia="Calibri" w:hAnsi="Calibri" w:cs="Times New Roman"/>
          <w:sz w:val="22"/>
          <w:szCs w:val="22"/>
          <w:lang w:eastAsia="en-US"/>
        </w:rPr>
        <w:t>sker du yderligere information, er du velkommen til at henvende dig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til vores persondataansvarlige:</w:t>
      </w:r>
    </w:p>
    <w:p w:rsidR="00345925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0" w:name="_Toc477080808"/>
    </w:p>
    <w:p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Kontaktoplysninger på persondataansvarlig</w:t>
      </w:r>
      <w:bookmarkEnd w:id="0"/>
    </w:p>
    <w:p w:rsidR="00345925" w:rsidRPr="00F66DB3" w:rsidRDefault="00F66DB3" w:rsidP="00345925">
      <w:pPr>
        <w:spacing w:after="160" w:line="259" w:lineRule="auto"/>
        <w:rPr>
          <w:rFonts w:ascii="Calibri" w:eastAsia="Calibri" w:hAnsi="Calibri" w:cs="Times New Roman"/>
          <w:color w:val="FF0000"/>
          <w:sz w:val="22"/>
          <w:szCs w:val="22"/>
          <w:lang w:eastAsia="en-US"/>
        </w:rPr>
      </w:pPr>
      <w:proofErr w:type="spellStart"/>
      <w:r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Xxx</w:t>
      </w:r>
      <w:proofErr w:type="spellEnd"/>
      <w:r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xxx</w:t>
      </w:r>
      <w:r w:rsidR="00345925"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, </w:t>
      </w:r>
      <w:hyperlink r:id="rId7" w:history="1">
        <w:r w:rsidRPr="00F66DB3">
          <w:rPr>
            <w:rStyle w:val="Hyperlink"/>
            <w:rFonts w:ascii="Calibri" w:eastAsia="Calibri" w:hAnsi="Calibri" w:cs="Times New Roman"/>
            <w:color w:val="FF0000"/>
            <w:sz w:val="22"/>
            <w:szCs w:val="22"/>
            <w:lang w:eastAsia="en-US"/>
          </w:rPr>
          <w:t>xxx@xx.dk</w:t>
        </w:r>
      </w:hyperlink>
      <w:r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</w:t>
      </w:r>
      <w:r w:rsidR="001F752C"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</w:t>
      </w:r>
    </w:p>
    <w:p w:rsidR="00345925" w:rsidRPr="00F66DB3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1" w:name="_Toc477080809"/>
    </w:p>
    <w:p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Dataansvarlig</w:t>
      </w:r>
    </w:p>
    <w:p w:rsidR="00345925" w:rsidRPr="00F66DB3" w:rsidRDefault="00F66DB3" w:rsidP="00345925">
      <w:pPr>
        <w:spacing w:after="160" w:line="259" w:lineRule="auto"/>
        <w:rPr>
          <w:rFonts w:ascii="Calibri" w:eastAsia="Calibri" w:hAnsi="Calibri" w:cs="Times New Roman"/>
          <w:color w:val="FF0000"/>
          <w:sz w:val="22"/>
          <w:szCs w:val="22"/>
          <w:lang w:eastAsia="en-US"/>
        </w:rPr>
      </w:pPr>
      <w:proofErr w:type="spellStart"/>
      <w:r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Xxx</w:t>
      </w:r>
      <w:proofErr w:type="spellEnd"/>
      <w:r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forening</w:t>
      </w:r>
      <w:r w:rsidR="00345925"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,</w:t>
      </w:r>
      <w:r w:rsidR="00877A49"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</w:t>
      </w:r>
      <w:r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xxx-</w:t>
      </w:r>
      <w:r w:rsidR="00877A49"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gade </w:t>
      </w:r>
      <w:r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x</w:t>
      </w:r>
      <w:r w:rsidR="00345925"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, </w:t>
      </w:r>
      <w:r w:rsidR="00877A49"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4700 Næstved</w:t>
      </w:r>
      <w:r w:rsidR="00345925"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(CVR-nummer </w:t>
      </w:r>
      <w:proofErr w:type="spellStart"/>
      <w:r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xxxx</w:t>
      </w:r>
      <w:proofErr w:type="spellEnd"/>
      <w:r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</w:t>
      </w:r>
      <w:proofErr w:type="spellStart"/>
      <w:r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xxxx</w:t>
      </w:r>
      <w:proofErr w:type="spellEnd"/>
      <w:r w:rsidR="00345925" w:rsidRPr="00F66DB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)</w:t>
      </w:r>
    </w:p>
    <w:p w:rsidR="00877A49" w:rsidRPr="00E36994" w:rsidRDefault="00877A49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Vores behandling af dine personoplysninger</w:t>
      </w:r>
      <w:bookmarkEnd w:id="1"/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Vi behandler personoplysninger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som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du eller en anden part, eksempelvis </w:t>
      </w:r>
      <w:r w:rsidR="00877A49">
        <w:rPr>
          <w:rFonts w:ascii="Calibri" w:eastAsia="Calibri" w:hAnsi="Calibri" w:cs="Times New Roman"/>
          <w:sz w:val="22"/>
          <w:szCs w:val="22"/>
          <w:lang w:eastAsia="en-US"/>
        </w:rPr>
        <w:t>din</w:t>
      </w:r>
      <w:r w:rsidR="00F66DB3">
        <w:rPr>
          <w:rFonts w:ascii="Calibri" w:eastAsia="Calibri" w:hAnsi="Calibri" w:cs="Times New Roman"/>
          <w:sz w:val="22"/>
          <w:szCs w:val="22"/>
          <w:lang w:eastAsia="en-US"/>
        </w:rPr>
        <w:t>e</w:t>
      </w:r>
      <w:r w:rsidR="00877A49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F66DB3">
        <w:rPr>
          <w:rFonts w:ascii="Calibri" w:eastAsia="Calibri" w:hAnsi="Calibri" w:cs="Times New Roman"/>
          <w:sz w:val="22"/>
          <w:szCs w:val="22"/>
          <w:lang w:eastAsia="en-US"/>
        </w:rPr>
        <w:t>forældre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, har udleveret til os i forbindelse med di</w:t>
      </w:r>
      <w:r w:rsidR="00F66DB3">
        <w:rPr>
          <w:rFonts w:ascii="Calibri" w:eastAsia="Calibri" w:hAnsi="Calibri" w:cs="Times New Roman"/>
          <w:sz w:val="22"/>
          <w:szCs w:val="22"/>
          <w:lang w:eastAsia="en-US"/>
        </w:rPr>
        <w:t>t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F66DB3">
        <w:rPr>
          <w:rFonts w:ascii="Calibri" w:eastAsia="Calibri" w:hAnsi="Calibri" w:cs="Times New Roman"/>
          <w:sz w:val="22"/>
          <w:szCs w:val="22"/>
          <w:lang w:eastAsia="en-US"/>
        </w:rPr>
        <w:t>medlemskab af vores forening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Disse personoplysninger behandler vi for at kunne leve op til vores forpligtelser over</w:t>
      </w:r>
      <w:r w:rsidR="00F66DB3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for dig </w:t>
      </w:r>
      <w:r w:rsidR="0097379F">
        <w:rPr>
          <w:rFonts w:ascii="Calibri" w:eastAsia="Calibri" w:hAnsi="Calibri" w:cs="Times New Roman"/>
          <w:sz w:val="22"/>
          <w:szCs w:val="22"/>
          <w:lang w:eastAsia="en-US"/>
        </w:rPr>
        <w:t>som medlem</w:t>
      </w:r>
      <w:r w:rsidR="00F66DB3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="0097379F">
        <w:rPr>
          <w:rFonts w:ascii="Calibri" w:eastAsia="Calibri" w:hAnsi="Calibri" w:cs="Times New Roman"/>
          <w:sz w:val="22"/>
          <w:szCs w:val="22"/>
          <w:lang w:eastAsia="en-US"/>
        </w:rPr>
        <w:t xml:space="preserve"> eller som </w:t>
      </w:r>
      <w:r w:rsidR="00F66DB3">
        <w:rPr>
          <w:rFonts w:ascii="Calibri" w:eastAsia="Calibri" w:hAnsi="Calibri" w:cs="Times New Roman"/>
          <w:sz w:val="22"/>
          <w:szCs w:val="22"/>
          <w:lang w:eastAsia="en-US"/>
        </w:rPr>
        <w:t>modtager af vederlag eller diæter i forbindelse med foreningsaktiviteter</w:t>
      </w:r>
      <w:r w:rsidR="0097379F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Typisk drejer det sig om disse personoplysninger:</w:t>
      </w:r>
    </w:p>
    <w:p w:rsidR="00345925" w:rsidRPr="00E36994" w:rsidRDefault="00345925" w:rsidP="00345925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Navn, adresse, telefon, e-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mail</w:t>
      </w:r>
      <w:r w:rsidR="00F66DB3">
        <w:rPr>
          <w:rFonts w:ascii="Calibri" w:eastAsia="Calibri" w:hAnsi="Calibri" w:cs="Times New Roman"/>
          <w:sz w:val="22"/>
          <w:szCs w:val="22"/>
          <w:lang w:eastAsia="en-US"/>
        </w:rPr>
        <w:t xml:space="preserve"> og fødselsdato</w:t>
      </w:r>
    </w:p>
    <w:p w:rsidR="00345925" w:rsidRDefault="0097379F" w:rsidP="00345925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Sportsgren</w:t>
      </w:r>
      <w:r w:rsidR="00345925">
        <w:rPr>
          <w:rFonts w:ascii="Calibri" w:eastAsia="Calibri" w:hAnsi="Calibri" w:cs="Times New Roman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resultater</w:t>
      </w:r>
    </w:p>
    <w:p w:rsidR="00E07EE8" w:rsidRPr="00E36994" w:rsidRDefault="00E07EE8" w:rsidP="00345925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Indbetaling af kontingenter</w:t>
      </w:r>
    </w:p>
    <w:p w:rsidR="00345925" w:rsidRPr="00E36994" w:rsidRDefault="00F66DB3" w:rsidP="00345925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Data om ø</w:t>
      </w:r>
      <w:r w:rsidR="0097379F">
        <w:rPr>
          <w:rFonts w:ascii="Calibri" w:eastAsia="Calibri" w:hAnsi="Calibri" w:cs="Times New Roman"/>
          <w:sz w:val="22"/>
          <w:szCs w:val="22"/>
          <w:lang w:eastAsia="en-US"/>
        </w:rPr>
        <w:t>konomisk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 transaktioner</w:t>
      </w:r>
      <w:r w:rsidR="0097379F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som CPR-nummer, bankoplysninger, udbetalinger og indberetning til eksempelvis Skat og kommunale forvaltninger</w:t>
      </w:r>
    </w:p>
    <w:p w:rsidR="00345925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2" w:name="_Toc477080817"/>
    </w:p>
    <w:p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Tids</w:t>
      </w:r>
      <w:r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frister for sletning/</w:t>
      </w: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opbevaring</w:t>
      </w:r>
      <w:bookmarkEnd w:id="2"/>
    </w:p>
    <w:p w:rsidR="00345925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Vi stræber efter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at slette (eller anonymisere) personoplysninger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så 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nart de ikke har nogen relevans. D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og opbevarer vi dem altid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i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minimum 5 år af hensyn til bogføringsloven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230AEF" w:rsidRPr="00E36994" w:rsidRDefault="00230AEF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Dine rettigheder efter persondataforordningen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I forbindelse med vores behandling af dine personoplysninger har du adskillige rettigheder:</w:t>
      </w:r>
    </w:p>
    <w:p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modtage oplysning om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hvordan vi behandler d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ine personoplysninger (oplysningspligt)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få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indsigt i dine personoplysninger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Retten til at få urigt</w:t>
      </w:r>
      <w:r>
        <w:rPr>
          <w:rFonts w:ascii="Calibri" w:eastAsia="Calibri" w:hAnsi="Calibri" w:cs="Times New Roman"/>
          <w:sz w:val="22"/>
          <w:szCs w:val="22"/>
          <w:lang w:eastAsia="en-US"/>
        </w:rPr>
        <w:t>ige personoplysninger rettet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Retten til at få dine personoplysninger slettet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Retten til at gøre indsigelse mod at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dine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 anvendes til direkte markedsføring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Retten til at gøre indsigelse mod automatiske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individuelle afgørelser, herunder profilering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Retten til at flytte d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ine personoplysninger (dataportabilitet)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Alle ovenstående rettigheder håndteres manuelt ved henvendelse til vores persondataansvarlige.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Vi kan afvise anmodninger, der er urimeligt gentagende, kræver uforholdsmæssig meget teknisk indgriben (f.eks. at udvikle et nyt system eller ændre en eksisterende praksis væsentligt), påvirker beskyttelsen af andres personlige op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lysninger, eller noget som vil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være ekstremt upraktisk (f.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eks. anmodninger om oplysninger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der findes som sikkerhedskopier).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Hvis vi kan rette oplysninger, gør vi naturligvis dette gratis,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med mindre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det kræver uforholdsmæssig stor indsats. Vi bestræber os på at vedligeholde vores tjenester på en måde, der beskytter oplysninger fra fejla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gtig eller skadelig ødelæggelse.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Når vi sletter dine personoplysninger fra vores tjenester, er det derfor muligt, at vi ikke altid kan slette ti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lhørende kopier fra vores arkiv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servere med det samme, og det er ikke sikkert, at oplysningerne fjernes fra vores sikkerhedskopisystemer.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Du har </w:t>
      </w:r>
      <w:r w:rsidR="000D213F">
        <w:rPr>
          <w:rFonts w:ascii="Calibri" w:eastAsia="Calibri" w:hAnsi="Calibri" w:cs="Times New Roman"/>
          <w:sz w:val="22"/>
          <w:szCs w:val="22"/>
          <w:lang w:eastAsia="en-US"/>
        </w:rPr>
        <w:t>al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ti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ret til at klage til Datatilsynet (</w:t>
      </w:r>
      <w:hyperlink r:id="rId8" w:history="1">
        <w:r w:rsidRPr="00E36994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eastAsia="en-US"/>
          </w:rPr>
          <w:t>https://www.datatilsynet.dk/borger/klage-til-datatilsynet/</w:t>
        </w:r>
      </w:hyperlink>
    </w:p>
    <w:p w:rsidR="00345925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Oplysninger, som vi videregiver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Vi videregiver ikke personlige oplysninger til virksomheder, organisationer og enk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eltpersoner uden for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det kommunale fællesskab</w:t>
      </w:r>
      <w:r w:rsidR="00D51376">
        <w:rPr>
          <w:rFonts w:ascii="Calibri" w:eastAsia="Calibri" w:hAnsi="Calibri" w:cs="Times New Roman"/>
          <w:sz w:val="22"/>
          <w:szCs w:val="22"/>
          <w:lang w:eastAsia="en-US"/>
        </w:rPr>
        <w:t xml:space="preserve"> i Næstved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 Undtagelsen er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i disse tilfælde:</w:t>
      </w:r>
    </w:p>
    <w:p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Med dit samtykke</w:t>
      </w:r>
    </w:p>
    <w:p w:rsidR="00345925" w:rsidRPr="00E36994" w:rsidRDefault="00345925" w:rsidP="00345925">
      <w:pPr>
        <w:spacing w:after="160" w:line="259" w:lineRule="auto"/>
        <w:ind w:left="720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 xml:space="preserve">kan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videregive personlige oplysninger til virksomheder, organisationer eller enkeltpersoner uden for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det kommunale fællesskab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, hvis vi har dit samtykke. Vi kræver aktivt tilvalg af videregivelse af alle personoplysninger.</w:t>
      </w:r>
    </w:p>
    <w:p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Til ekstern databehandling</w:t>
      </w:r>
    </w:p>
    <w:p w:rsidR="00345925" w:rsidRPr="00E36994" w:rsidRDefault="00345925" w:rsidP="00345925">
      <w:pPr>
        <w:spacing w:after="160" w:line="259" w:lineRule="auto"/>
        <w:ind w:left="720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 xml:space="preserve">kan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videregive personlige oplysninger til vores samarbejdspartnere eller andre betroede virksomheder eller personer, der behandler dem for os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 Deres behandling er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baseret på vores instrukser og i overensstemmelse med vores privatlivspolitik og andre gældende tiltag til fortrolighed og sikkerhed, eksempelvis vores databehandleraftale.</w:t>
      </w:r>
    </w:p>
    <w:p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Af juridiske årsager</w:t>
      </w:r>
    </w:p>
    <w:p w:rsidR="00345925" w:rsidRPr="00E36994" w:rsidRDefault="00345925" w:rsidP="00345925">
      <w:pPr>
        <w:spacing w:after="160" w:line="259" w:lineRule="auto"/>
        <w:ind w:left="720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 xml:space="preserve">kan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videregive personlige oplysninger til virksomheder, organisationer eller enkeltpersoner uden for </w:t>
      </w:r>
      <w:r w:rsidR="00D51376">
        <w:rPr>
          <w:rFonts w:ascii="Calibri" w:eastAsia="Calibri" w:hAnsi="Calibri" w:cs="Times New Roman"/>
          <w:sz w:val="22"/>
          <w:szCs w:val="22"/>
          <w:lang w:eastAsia="en-US"/>
        </w:rPr>
        <w:t>d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et</w:t>
      </w:r>
      <w:r w:rsidR="00D51376">
        <w:rPr>
          <w:rFonts w:ascii="Calibri" w:eastAsia="Calibri" w:hAnsi="Calibri" w:cs="Times New Roman"/>
          <w:sz w:val="22"/>
          <w:szCs w:val="22"/>
          <w:lang w:eastAsia="en-US"/>
        </w:rPr>
        <w:t xml:space="preserve"> kommunale fællesskab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, hvis vi i god tro mener, at adgang, brug, bevarelse eller offentliggørels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 af oplysningerne er nødvendig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for at:</w:t>
      </w:r>
    </w:p>
    <w:p w:rsidR="00345925" w:rsidRPr="00E36994" w:rsidRDefault="00345925" w:rsidP="0034592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Overholde gældende love, bestemmelser, sagsanlæg eller retsgyldige anmodninger fra offentlige myndigheder.</w:t>
      </w:r>
    </w:p>
    <w:p w:rsidR="00345925" w:rsidRPr="00E36994" w:rsidRDefault="00345925" w:rsidP="0034592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Registrere, forhindre eller på anden måde beskytte mod problemer med bedrageri, sikkerhed eller tekniske problemer.</w:t>
      </w:r>
    </w:p>
    <w:p w:rsidR="00345925" w:rsidRPr="00E36994" w:rsidRDefault="00345925" w:rsidP="0034592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Holde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foreningen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fri fra skade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, vores medlemmer eller offentlighedens rettigheder, ejendom eller sikkerhed, sådan som det kræves eller tillades i henhold til lovgivningen.</w:t>
      </w:r>
    </w:p>
    <w:p w:rsidR="00345925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45925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 kan dele oplysninger, der ikke identificerer personer, med offentligheden og vores partnere. Vi kan f.eks. dele oplysninger med offentligheden for at vise generelle tendenser om, hvordan vores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medlemmers valg af idræt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fordeler sig.</w:t>
      </w:r>
    </w:p>
    <w:p w:rsidR="00D51376" w:rsidRDefault="00D51376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Med det ’kommunale fællesskab i Næstved’ menes enten selve Næstved Kommunes forvaltninger og udvalg, eller andre organisationer og foreninger i Næstved, som Næstved Idræts Union samarbejder med for at skabe arrangementer for eller yde service til de tilknyttede foreninger.</w:t>
      </w:r>
    </w:p>
    <w:p w:rsidR="00230AEF" w:rsidRPr="00E36994" w:rsidRDefault="00230AEF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Informationssikkerhed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 arbejder hårdt for at beskytte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foreningerne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og vores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medlemmer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mod uautoriseret adgang, ændring, of</w:t>
      </w:r>
      <w:r>
        <w:rPr>
          <w:rFonts w:ascii="Calibri" w:eastAsia="Calibri" w:hAnsi="Calibri" w:cs="Times New Roman"/>
          <w:sz w:val="22"/>
          <w:szCs w:val="22"/>
          <w:lang w:eastAsia="en-US"/>
        </w:rPr>
        <w:t>fentliggørelse eller ødelæggelse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af personoplysninger, som vi lagrer.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Vi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har implementeret følgende organisatoriske og tekniske foranstaltninger generelt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i Næstved Idræts Union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:</w:t>
      </w:r>
    </w:p>
    <w:p w:rsidR="00345925" w:rsidRPr="00230AEF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>Antivirus på alle it-systemer</w:t>
      </w:r>
      <w:r w:rsidR="009C27AC" w:rsidRPr="00230AEF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personoplysninger.</w:t>
      </w:r>
    </w:p>
    <w:p w:rsidR="00345925" w:rsidRPr="00230AEF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>Backup af alle it-systemer</w:t>
      </w:r>
      <w:r w:rsidR="009C27AC" w:rsidRPr="00230AEF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personoplysninger.</w:t>
      </w:r>
    </w:p>
    <w:p w:rsidR="00345925" w:rsidRPr="00230AEF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>Anvendelse af branchetypiske it-systemer til behandlingsaktiviteterne.</w:t>
      </w:r>
    </w:p>
    <w:p w:rsidR="00345925" w:rsidRPr="00230AEF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>Adgangsbegrænsning til personoplysninger</w:t>
      </w:r>
      <w:r w:rsidR="009C27AC" w:rsidRPr="00230AEF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 xml:space="preserve"> så der kun gives adgang, hvor det er nødvendigt.</w:t>
      </w:r>
    </w:p>
    <w:p w:rsidR="00345925" w:rsidRPr="00230AEF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>Databehandleraftaler med leverandører</w:t>
      </w:r>
      <w:r w:rsidR="009C27AC" w:rsidRPr="00230AEF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personoplysninger på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foreningen</w:t>
      </w: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>s vegne.</w:t>
      </w:r>
    </w:p>
    <w:p w:rsidR="00345925" w:rsidRPr="00230AEF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>Vejledning i sikker behandling af personoplysninger og informationsaktiver for persone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r</w:t>
      </w: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 xml:space="preserve"> med adgang til informationssystemer.</w:t>
      </w:r>
    </w:p>
    <w:p w:rsidR="00345925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:rsidR="00230AEF" w:rsidRDefault="00230AEF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Overholdelse og samarbejde med tilsynsmyndigheder</w:t>
      </w:r>
    </w:p>
    <w:p w:rsidR="00345925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Vi gennemgår regelmæssigt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 at vi overholder vores egen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persondatapolitik. </w:t>
      </w:r>
      <w:r w:rsidR="00E07EE8">
        <w:rPr>
          <w:rFonts w:ascii="Calibri" w:eastAsia="Calibri" w:hAnsi="Calibri" w:cs="Times New Roman"/>
          <w:sz w:val="22"/>
          <w:szCs w:val="22"/>
          <w:lang w:eastAsia="en-US"/>
        </w:rPr>
        <w:t xml:space="preserve">Skulle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 modtage formelle skriftlige klager, kontakter vi afsenderen for at følge op på klagen. Vi samarbejder med de relevante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lovgivende myndigheder, f.eks. D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atatilsyn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et, om at </w:t>
      </w:r>
      <w:r w:rsidR="00E07EE8">
        <w:rPr>
          <w:rFonts w:ascii="Calibri" w:eastAsia="Calibri" w:hAnsi="Calibri" w:cs="Times New Roman"/>
          <w:sz w:val="22"/>
          <w:szCs w:val="22"/>
          <w:lang w:eastAsia="en-US"/>
        </w:rPr>
        <w:t>behand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le klager om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overførsel af personlige data, som vi ikke kan løse direkte med vores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medlemmer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:rsidR="00230AEF" w:rsidRPr="00E36994" w:rsidRDefault="00230AEF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Ændringer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Vores privatlivspolitik kan ændres fra tid til anden. Vi begrænser ikke dine rettigheder i henhold til denne privatlivspolitik uden dit udtrykkelige samtykke. Eventuelle ændringer af denne privatlivspolitik angives på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vores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>hjemme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side</w:t>
      </w:r>
      <w:r w:rsidR="00230AEF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B544C3" w:rsidRPr="00B544C3">
        <w:rPr>
          <w:rFonts w:ascii="Calibri" w:eastAsia="Calibri" w:hAnsi="Calibri" w:cs="Times New Roman"/>
          <w:color w:val="FF0000"/>
          <w:sz w:val="22"/>
          <w:szCs w:val="22"/>
          <w:u w:val="single"/>
          <w:lang w:eastAsia="en-US"/>
        </w:rPr>
        <w:t>http://www.xxxxxxxxxxxx.dk/</w:t>
      </w:r>
      <w:r w:rsidR="00F053B1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og hvis der sker væsentlige ændringer, vil vi gøre opmærksom på dem på en mere iøjnefaldende måde (via </w:t>
      </w:r>
      <w:r w:rsidR="00F053B1">
        <w:rPr>
          <w:rFonts w:ascii="Calibri" w:eastAsia="Calibri" w:hAnsi="Calibri" w:cs="Times New Roman"/>
          <w:sz w:val="22"/>
          <w:szCs w:val="22"/>
          <w:lang w:eastAsia="en-US"/>
        </w:rPr>
        <w:t xml:space="preserve">nyhedsbreve eller direkte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e-mail). </w:t>
      </w:r>
    </w:p>
    <w:p w:rsidR="00345925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3" w:name="_Toc477080832"/>
    </w:p>
    <w:p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Revisionshistorik</w:t>
      </w:r>
      <w:bookmarkEnd w:id="3"/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Version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ab/>
        <w:t>Note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ab/>
        <w:t>Dato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ab/>
        <w:t>Redigeret af</w:t>
      </w:r>
    </w:p>
    <w:p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V0.9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ab/>
        <w:t>F</w:t>
      </w:r>
      <w:r>
        <w:rPr>
          <w:rFonts w:ascii="Calibri" w:eastAsia="Calibri" w:hAnsi="Calibri" w:cs="Times New Roman"/>
          <w:sz w:val="22"/>
          <w:szCs w:val="22"/>
          <w:lang w:eastAsia="en-US"/>
        </w:rPr>
        <w:t>ørste udkast til skabelon</w:t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  <w:t>13. m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arts 2017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Tor Valstrøm </w:t>
      </w:r>
    </w:p>
    <w:p w:rsidR="00345925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>V1.00</w:t>
      </w: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Skabelon tilrettet </w:t>
      </w:r>
      <w:r w:rsidR="00230AEF" w:rsidRPr="00230AEF">
        <w:rPr>
          <w:rFonts w:ascii="Calibri" w:eastAsia="Calibri" w:hAnsi="Calibri" w:cs="Times New Roman"/>
          <w:sz w:val="22"/>
          <w:szCs w:val="22"/>
          <w:lang w:eastAsia="en-US"/>
        </w:rPr>
        <w:t>Næstved Idræts Union</w:t>
      </w: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="00230AEF" w:rsidRPr="00230AEF">
        <w:rPr>
          <w:rFonts w:ascii="Calibri" w:eastAsia="Calibri" w:hAnsi="Calibri" w:cs="Times New Roman"/>
          <w:sz w:val="22"/>
          <w:szCs w:val="22"/>
          <w:lang w:eastAsia="en-US"/>
        </w:rPr>
        <w:t>29</w:t>
      </w:r>
      <w:r w:rsidR="00E07EE8">
        <w:rPr>
          <w:rFonts w:ascii="Calibri" w:eastAsia="Calibri" w:hAnsi="Calibri" w:cs="Times New Roman"/>
          <w:sz w:val="22"/>
          <w:szCs w:val="22"/>
          <w:lang w:eastAsia="en-US"/>
        </w:rPr>
        <w:t>. marts 2</w:t>
      </w:r>
      <w:r w:rsidR="00230AEF" w:rsidRPr="00230AEF">
        <w:rPr>
          <w:rFonts w:ascii="Calibri" w:eastAsia="Calibri" w:hAnsi="Calibri" w:cs="Times New Roman"/>
          <w:sz w:val="22"/>
          <w:szCs w:val="22"/>
          <w:lang w:eastAsia="en-US"/>
        </w:rPr>
        <w:t>018</w:t>
      </w:r>
      <w:r w:rsidRPr="00230AE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="00230AEF" w:rsidRPr="00230AEF">
        <w:rPr>
          <w:rFonts w:ascii="Calibri" w:eastAsia="Calibri" w:hAnsi="Calibri" w:cs="Times New Roman"/>
          <w:sz w:val="22"/>
          <w:szCs w:val="22"/>
          <w:lang w:eastAsia="en-US"/>
        </w:rPr>
        <w:t>Ole Hansen</w:t>
      </w:r>
    </w:p>
    <w:p w:rsidR="00B544C3" w:rsidRPr="00B544C3" w:rsidRDefault="00B544C3" w:rsidP="00345925">
      <w:pPr>
        <w:spacing w:after="160" w:line="259" w:lineRule="auto"/>
        <w:rPr>
          <w:rFonts w:ascii="Calibri" w:eastAsia="Calibri" w:hAnsi="Calibri" w:cs="Times New Roman"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V1.1</w:t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B544C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Skabelon tilrettet xxx forening</w:t>
      </w:r>
      <w:r w:rsidRPr="00B544C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ab/>
        <w:t xml:space="preserve">xx. </w:t>
      </w:r>
      <w:proofErr w:type="spellStart"/>
      <w:r w:rsidRPr="00B544C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Xxxx</w:t>
      </w:r>
      <w:proofErr w:type="spellEnd"/>
      <w:r w:rsidRPr="00B544C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20xx</w:t>
      </w:r>
      <w:r w:rsidRPr="00B544C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ab/>
      </w:r>
      <w:r w:rsidRPr="00B544C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ab/>
      </w:r>
      <w:proofErr w:type="spellStart"/>
      <w:r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X</w:t>
      </w:r>
      <w:r w:rsidRPr="00B544C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xxxx</w:t>
      </w:r>
      <w:proofErr w:type="spellEnd"/>
      <w:r w:rsidRPr="00B544C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X</w:t>
      </w:r>
      <w:r w:rsidRPr="00B544C3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>xxxxxx</w:t>
      </w:r>
      <w:proofErr w:type="spellEnd"/>
    </w:p>
    <w:p w:rsidR="00345925" w:rsidRPr="00CF07B6" w:rsidRDefault="00345925" w:rsidP="00345925">
      <w:bookmarkStart w:id="4" w:name="_GoBack"/>
      <w:bookmarkEnd w:id="4"/>
    </w:p>
    <w:p w:rsidR="00ED69A4" w:rsidRDefault="00ED69A4"/>
    <w:sectPr w:rsidR="00ED69A4" w:rsidSect="00841B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55" w:right="1558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587" w:rsidRDefault="00D87587" w:rsidP="00410020">
      <w:r>
        <w:separator/>
      </w:r>
    </w:p>
  </w:endnote>
  <w:endnote w:type="continuationSeparator" w:id="0">
    <w:p w:rsidR="00D87587" w:rsidRDefault="00D87587" w:rsidP="0041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098875"/>
      <w:docPartObj>
        <w:docPartGallery w:val="Page Numbers (Bottom of Page)"/>
        <w:docPartUnique/>
      </w:docPartObj>
    </w:sdtPr>
    <w:sdtEndPr/>
    <w:sdtContent>
      <w:p w:rsidR="00275BFA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7AC">
          <w:rPr>
            <w:noProof/>
          </w:rPr>
          <w:t>4</w:t>
        </w:r>
        <w:r>
          <w:fldChar w:fldCharType="end"/>
        </w:r>
      </w:p>
    </w:sdtContent>
  </w:sdt>
  <w:p w:rsidR="00275BFA" w:rsidRDefault="00D8758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4EE" w:rsidRPr="00410020" w:rsidRDefault="00D87587" w:rsidP="005F64EE">
    <w:pPr>
      <w:rPr>
        <w:rFonts w:cstheme="minorHAnsi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587" w:rsidRDefault="00D87587" w:rsidP="00410020">
      <w:r>
        <w:separator/>
      </w:r>
    </w:p>
  </w:footnote>
  <w:footnote w:type="continuationSeparator" w:id="0">
    <w:p w:rsidR="00D87587" w:rsidRDefault="00D87587" w:rsidP="0041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BFA" w:rsidRDefault="00D87587">
    <w:pPr>
      <w:pStyle w:val="Sidehoved"/>
    </w:pPr>
  </w:p>
  <w:p w:rsidR="00275BFA" w:rsidRDefault="00D8758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BFA" w:rsidRPr="005F64EE" w:rsidRDefault="00D87587" w:rsidP="005F64EE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D27A2"/>
    <w:multiLevelType w:val="hybridMultilevel"/>
    <w:tmpl w:val="B22E459E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B3EA4"/>
    <w:multiLevelType w:val="hybridMultilevel"/>
    <w:tmpl w:val="DE1C657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25"/>
    <w:rsid w:val="000D213F"/>
    <w:rsid w:val="001C7180"/>
    <w:rsid w:val="001F752C"/>
    <w:rsid w:val="00230AEF"/>
    <w:rsid w:val="00345925"/>
    <w:rsid w:val="00410020"/>
    <w:rsid w:val="005D745E"/>
    <w:rsid w:val="006F3909"/>
    <w:rsid w:val="007D13B0"/>
    <w:rsid w:val="00877A49"/>
    <w:rsid w:val="0097379F"/>
    <w:rsid w:val="009C27AC"/>
    <w:rsid w:val="00B544C3"/>
    <w:rsid w:val="00C660D2"/>
    <w:rsid w:val="00D51376"/>
    <w:rsid w:val="00D87587"/>
    <w:rsid w:val="00E07EE8"/>
    <w:rsid w:val="00ED69A4"/>
    <w:rsid w:val="00F053B1"/>
    <w:rsid w:val="00F66DB3"/>
    <w:rsid w:val="00F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8FA5C"/>
  <w15:docId w15:val="{10DE9BDC-7425-464C-9C3B-31A8FB3C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925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3459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5925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053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tilsynet.dk/borger/klage-til-datatilsy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xx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1%20Brevpapir,%20kuverter\Brevpapir_Medlem%20af%20D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Brevpapir_Medlem af DV</Template>
  <TotalTime>14</TotalTime>
  <Pages>1</Pages>
  <Words>1004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Kingod</dc:creator>
  <cp:lastModifiedBy>Ole Hansen</cp:lastModifiedBy>
  <cp:revision>4</cp:revision>
  <cp:lastPrinted>2018-03-29T15:11:00Z</cp:lastPrinted>
  <dcterms:created xsi:type="dcterms:W3CDTF">2018-04-25T08:42:00Z</dcterms:created>
  <dcterms:modified xsi:type="dcterms:W3CDTF">2018-04-25T08:56:00Z</dcterms:modified>
</cp:coreProperties>
</file>